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Protocollo e Archivio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gestisce la corrispondenza in entrata e in uscita: protocollazione e gestione della posta interna ed esterna: ricezione dall'Ufficio Postale della corrispondenza indirizzata all'Ente, e ricevimento di quella pervenuta dall'utenza; registrazione e classificazione atti; smistamento corrispondenza agli uffici ; registrazione e classificazione della corrispondenza dagli Uffici all'utenza, ad enti vari, ecc., stampe giornaliere del registro protocollo-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L'ufficio gestisce la tenuta del registro di Protocollo Generale, mediante un sistema informatico di gestione documentale.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Gestisce la casella istituzionale di PEC.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Comprende le attivita' di gestione dell'archivio di deposito: inventariazione buste; gestione ricerche atti archiviati e richieste d'accesso da parte degli uffici e utenti esterni; predisposizione atti da scartare.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e acquisizione degli atti e della posta in arrivo e in partenza per la registrazione sul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Accettazione, protocollazione e smistamento delle partecipazioni a gare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Annullamenti di protocollo per errata assegnazione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Stampa giornaliera ed annuale del registro di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Smistamento agli uffici della documentazione protocollata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Tenuta archivio corrente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Archiviazione atti in archivio di deposito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manuale di gestione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Scarti di archivio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