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Musei, Teatro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valorizza i musei e i luoghi della cultura, anche mediante accordi culturali con istituzioni dotate di adeguato prestigio, italiane e straniere, finalizzati all'organizzazione di mostre od esposizioni; svolge funzioni di indirizzo e controllo in materia di valorizzazione del patrimonio culturale; organizza visite guidate; promuove progetti di sensibilizzazione del patrimonio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uso a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Musei, Teatro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esposizioni permanenti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Musei, Teatro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Produzione e diffusione documentazione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Musei, Teatro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apertura musei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Musei, Teatro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