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Partecipazioni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sulle societa' partecipate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Tenuta ed aggiornamento dell'archivio relativo alle societa' nonche' delle aziende speciali ed altri enti pubblici partecipati dall'Ente - (Enti controllati)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Invio dell'elenco delle societa' partecipate al Dipartimento della Funzione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Predisposizione di certificazioni, rendiconti e statistiche riguardanti le societa' partecipate - (Enti controllati)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Tenuta dell'archivio degli Statuti - (Enti controllati)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Procedure di dismissione di partecipazioni azionarie ed altre quote societarie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Modalita' di gestione dei pubblici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