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Giunta comunale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sul documento delle linee programmatiche di mandato del Sindaco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Programmi, piani e progetti esecutivi attuativi del programma amministrativo del Sindaco, che non rientrano nella competenza del Consiglio comunale o nelle funzioni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 di indirizzo e di amministrazione a contenuto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 di controllo politico-amministrativo sui provvedimenti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Regolamenti e bozze di atti fondamentali da sottoporre alle determinazioni del Consiglio e collaborazione nelle attivita' di iniziativa, d'impulso e di raccordo con gli organi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copertura dei posti della pianta organica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Indirizzi, previa determinazione dei costi e individuazione dei mezzi, per l'esercizio delle funzioni conferite dalla Provincia, dalla Regione e dallo Stato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Indirizzi, criteri ed indicazioni per il conferimento di incarichi, consulenze, designazioni, nomine e composizioni di commissioni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criteri ed indicazioni per la concessione di contributi e sussidi non obbligatori a soggetti pubblici o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Nomine e affidamenti incarichi per prestazioni o servizi per i quali le determinazioni siano fondate su rapporti fiduciari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e criteri di massima per il nucleo di valutazione/OIV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Esternalizzazione di attivita' comunali e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concernenti le condizioni e le clausole per gli accordi, le convenzioni, le concessioni, i contratti e le intese con soggetti pubblici e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e altri enti di diritto privato non di competenza del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Convenzioni, transazioni ed ogni disposizione patrimoniale di straordinaria 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Lasciti e donazioni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